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77" w:rsidRDefault="00826C77">
      <w:pPr>
        <w:rPr>
          <w:lang w:val="es-ES"/>
        </w:rPr>
      </w:pPr>
    </w:p>
    <w:p w:rsidR="009E5047" w:rsidRDefault="009E5047" w:rsidP="00826C77">
      <w:pPr>
        <w:jc w:val="right"/>
        <w:rPr>
          <w:lang w:val="es-ES"/>
        </w:rPr>
      </w:pPr>
    </w:p>
    <w:p w:rsidR="006A3787" w:rsidRDefault="006A3787" w:rsidP="006A3787">
      <w:pPr>
        <w:rPr>
          <w:lang w:val="es-ES"/>
        </w:rPr>
      </w:pPr>
    </w:p>
    <w:p w:rsidR="006A3787" w:rsidRDefault="006A3787" w:rsidP="006A3787">
      <w:pPr>
        <w:rPr>
          <w:lang w:val="es-ES"/>
        </w:rPr>
      </w:pPr>
      <w:r>
        <w:rPr>
          <w:lang w:val="es-ES"/>
        </w:rPr>
        <w:t>RESULTADOS DE INDICADORES 3ER TRIMESTRE 2024</w:t>
      </w:r>
    </w:p>
    <w:p w:rsidR="006A3787" w:rsidRDefault="006A3787" w:rsidP="006A3787">
      <w:pPr>
        <w:rPr>
          <w:lang w:val="es-ES"/>
        </w:rPr>
      </w:pPr>
    </w:p>
    <w:tbl>
      <w:tblPr>
        <w:tblW w:w="13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720"/>
        <w:gridCol w:w="720"/>
        <w:gridCol w:w="838"/>
        <w:gridCol w:w="1046"/>
        <w:gridCol w:w="1064"/>
        <w:gridCol w:w="914"/>
        <w:gridCol w:w="1051"/>
        <w:gridCol w:w="850"/>
        <w:gridCol w:w="996"/>
        <w:gridCol w:w="754"/>
        <w:gridCol w:w="441"/>
        <w:gridCol w:w="848"/>
        <w:gridCol w:w="788"/>
        <w:gridCol w:w="709"/>
        <w:gridCol w:w="851"/>
      </w:tblGrid>
      <w:tr w:rsidR="006A3787" w:rsidRPr="006A3787" w:rsidTr="006A3787">
        <w:trPr>
          <w:trHeight w:val="300"/>
          <w:jc w:val="center"/>
        </w:trPr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22"/>
                <w:lang w:eastAsia="es-MX"/>
              </w:rPr>
            </w:pPr>
            <w:r w:rsidRPr="006A378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22"/>
                <w:lang w:eastAsia="es-MX"/>
              </w:rPr>
              <w:t>TÍTULO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22"/>
                <w:lang w:eastAsia="es-MX"/>
              </w:rPr>
            </w:pPr>
            <w:r w:rsidRPr="006A378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22"/>
                <w:lang w:eastAsia="es-MX"/>
              </w:rPr>
              <w:t>NOMBRE CORTO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22"/>
                <w:lang w:eastAsia="es-MX"/>
              </w:rPr>
            </w:pPr>
            <w:r w:rsidRPr="006A378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22"/>
                <w:lang w:eastAsia="es-MX"/>
              </w:rPr>
              <w:t>DESCRIPCIÓN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22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</w:tr>
      <w:tr w:rsidR="006A3787" w:rsidRPr="006A3787" w:rsidTr="006A3787">
        <w:trPr>
          <w:trHeight w:val="300"/>
          <w:jc w:val="center"/>
        </w:trPr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Normatividad aplicable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Normatividad aplicable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La información de los indicadores de desempeño de sus objetivos institucionales la cual deberá  publicarse de tal forma que sea posible la consulta por sujeto obligado, año y área o unidad responsable del programa correspondiente.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s-MX"/>
              </w:rPr>
            </w:pP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Ejercicio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Fecha de inicio del periodo que se informa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Fecha de término del periodo que se informa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Nombre del programa o concepto al que corresponde el indicador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Objetivo institucional (Redactados con perspectiva de género)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Nombre(s) del(os) indicador(es)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Dimensión(es) a medir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Definición del indicador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Método de cálculo con variables de la fórmula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Unidad de medida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Frecuencia de medición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Línea base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Metas programadas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Metas ajustadas que existan, en su caso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Avance de metas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</w:pPr>
            <w:r w:rsidRPr="006A3787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Sentido del indicador (catálogo)</w:t>
            </w: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EVALUACIONES DE DESEMPEÑO DE LAS UNIDADES RESPONSABLES DEL INSTITUTO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INFORMES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VALORAR EL DESEMPEÑO DEL TRABAJO DEL LAS UR DEL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INFORME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150.00%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INFORME DE DESEMPEÑO DE LA UNIDADES RESPONSABLES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INFORME DE EVALUACIONES REALIZADAS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EFICIENCIA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DESEMPEÑO DE CADA UNIDAD RESPONSABLE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EVALUACIÓN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ELABORAR EL PROGRAMA ANUAL  DE ACTIVIDADES DEL INSTITUTO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VOTOS POR LA JUNTA DE GOBIERNO DEL INSTITUTO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PLAN ANUAL DE ACTIVIDADES DEL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PROGRAMA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RECURSOS HUMANOS, FINANCIEROS Y MATERIALES ASEGURADOS Y EJECUTADOS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ACCIONES REALIZADAS EN PRO DEL  ASEGURAMIENTO DE LOS SERVICIOS ADMINISTRATIVOS DEL INSTITUTO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ECONOMÍA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SABER LOS RESULTADOS DE LOS RECURSOS EJERCIDOS POR 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ACCION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1920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75.00%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REALIZAR EL PLAN ANUAL DE CAPACITACIONES , CERTIFICACIONES Y ESPECIALIZACIÓN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VOTOS POR LA JUNTA DE GOBIERNO DEL INSTITUTO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PLAN ANUAL DE ACTIVIDADES DE LA SUBDIRECCIÓN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DOCUMENTO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ANUAL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</w:tr>
      <w:tr w:rsidR="006A3787" w:rsidRPr="006A3787" w:rsidTr="006A3787">
        <w:trPr>
          <w:trHeight w:val="10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PROCURACIÓN DE LA FUNCIÓN DE DEFENSA PENAL PÚBLICA ADECUADA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PERSONAS DEFENDIDAS.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IDENTIFICAR CUANTOS USUARIOS RECIBEN DEFENSA PENAL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11595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256.68%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EVALUACIONES DE DESEMPEÑO DE LAS UNIDADES RESPONSABLES DEL INSTITUTO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INFORMES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VALORAR EL DESEMPEÑO DEL TRABAJO DEL LAS UR DEL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INFORME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150.00%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INFORME DE DESEMPEÑO DE LA UNIDADES RESPONSABLES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INFORME DE EVALUACIONES REALIZADAS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EFICIENCIA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DESEMPEÑO DE CADA UNIDAD RESPONSABLE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EVALUACIÓN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ELABORAR EL PROGRAMA ANUAL  DE ACTIVIDADES DEL INSTITUTO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VOTOS POR LA JUNTA DE GOBIERNO DEL INSTITUTO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PLAN ANUAL DE ACTIVIDADES DEL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PROGRAMA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2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EJECUTAR EL PLAN ANUAL DE ACTIVIDADES APROBADO POR LA JUNTA DE GOBIERNO DEL INSTITUTO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ACTIVIDADES REALIZADAS  DEL PLAN ANUAL AUTORIZADO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AVANCE EJECUTADO DEL PLAN 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DOCUMENTO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75.00%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8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RECURSOS HUMANOS, FINANCIEROS Y MATERIALES ASEGURADOS Y EJECUTADOS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ACCIONES REALIZADAS EN PRO DEL  ASEGURAMIENTO DE LOS SERVICIOS ADMINISTRATIVOS DEL INSTITUTO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ECONOMÍA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SABER LOS RESULTADOS DE LOS RECURSOS EJERCIDOS POR 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ACCION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1920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75.00%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5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ELABORAR Y GESTIONAR LOS DOCUMENTOS DE AFECTACIÓN PRESUPUESTAL CONFORME A LAS DISPOSICIONES NORMATIVAS APLICABLES.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DOCUMENTOS DE EJECUCIÓN PRESUPUESTAL ELABORADOS Y TRAMITADOS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ECONOMÍA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ESTATUS PRESUPUESTAL DE INTITUTO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DOCUMENTO DE EJECUCIÓN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MENSUAL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213.15%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69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</w:tr>
      <w:tr w:rsidR="006A3787" w:rsidRPr="006A3787" w:rsidTr="006A3787">
        <w:trPr>
          <w:trHeight w:val="27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REALIZAR EJERCICIO, CONTROL Y REGISTRO DEL PRESUPUESTO AUTORIZADO, DE ACUERDO A LAS NECESIDADES DE LOS PROGRAMAS, A LA DISPONIBILIDAD DEL MISMO Y EN APEGO A LAS DISPOCIONES NORMATIVAS APLICABLES.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ACTIVIDADES DE CONTROL PRESUPUESTAL REALIZADAS EN APEGO AL MANUAL DE NORMAS Y LINEAMIENTOS PARA EL EJERCICIO Y CONTROL DEL PRESUPUESTO DE EGRESOS DEL GOBIERNO DEL ESTADO DE MICHOACÁN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ECONOMÍA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IDENTIFICAR EL CONTROL DEL PRESUSPUESTO AUTORIZADO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ACCIÓN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MENSUAL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75.00%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8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ADMINISTRAR LOS RECURSOS HUMANOS, GESTIONAR Y REGISTRAR LAS INCIDENCIAS Y AFECTACIONES AL PAGO DE SUELDOS DEL PERSONAL ANTE LAS INSTANCIAS COMPETENTES Y EN APEGO A LA NORMATIVIDAD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DOCUMENTOS DE GESTIÓN DE PERSONAL ELABORADOS Y TRAMITADOS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EFICIENCIA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CUANTO PRESUSPUESTO SE EJERCE EN PAGOS DE NÓMINA DEL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ACCIÓN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MENSUAL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75.00%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5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REALIZAR EL INVENTARIO DE LOS BIENES DEL ENTE PUBLICO, ASÍ COMO LAS CONCILIACIONES ANTE LAS INSTANCIAS COMPETENTES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INVENTARIOS REALIZADOS CONTRA LOS RESGUARDOS ACTUALIZADOS ANTE LA DIRECCIÓN DE PATRIMONIO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ECONOMÍA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BIENES PROPIEDAD DEL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 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INVENTARIO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8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REGISTRAR LA INFORMACIÓN FINANCIERA Y LA CONTABILIDAD GUBERNAMENTAL ARMONIZADA Y PRESENTAR LOS INFORMES MENSUALES, TRIMESTRALES Y CUENTA PÚBLICA.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INFORMES PRESENTADOS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ECONOMÍA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PARA CONOCER Y PRESENTAR EN TIEMPO Y FORMA LA INFORMACIÓN FINANCIERA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INFORME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MENSUAL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75.00%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7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</w:tr>
      <w:tr w:rsidR="006A3787" w:rsidRPr="006A3787" w:rsidTr="006A3787">
        <w:trPr>
          <w:trHeight w:val="12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REALIZAR EL CUMPLIMIENTO DE LAS OBLIGACIONES DE TRANSPARENCIA Y ACCESO A LA INFORMACIÓN PUBLICA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DEL CUMPLIMIENTO DE LAS OBLIGACIONES DE TRANSPARENCIA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PARA CONOCER Y PRESENTAR EN TIEMPO Y FORMA LAS ENTREGAS DE TRANSPARENCIA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INFORME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50.00%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REALIZAR EL CUMPLIMIENTO DEL SISTEMA DE EVALUACIÓN Y ARMONIZACIÓN CONTABLE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DEL CUMPLIMIENTO OBTENIDO POR PARTE DEL SEVAC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PARA CONOCER Y PRESENTAR EN TIEMPO Y FORMA LAS ENTREGAS DEL SEVAC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DOCUMENTO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50.00%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REALIZAR EL PLAN ANUAL DE CAPACITACIONES , CERTIFICACIONES Y ESPECIALIZACIÓN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VOTOS POR LA JUNTA DE GOBIERNO DEL INSTITUTO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PLAN ANUAL DE ACTIVIDADES DE LA SUBDIRECCIÓN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DOCUMENTO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ANUAL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2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EJECUTAR EL PLAN ANUAL DE CAPACITACIONES, CERTIFICACIONES Y ESPECIALIZACIÓN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ACTIVIDADES REALIZADAS  DEL PLAN ANUAL AUTORIZADO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AVANCE EJECUTADO DEL PLAN 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 (B/C) 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DOCUMENTO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5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CAPACITACIONES A DEFENSORAS Y DEFENSORES PÚBLICOS, PERSONAL ADMINISTRATIVO Y DEFENSORES PÚBLICOS DE NUEVO INGRESO  OTORGADAS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TRABAJADORES CAPACITADOS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DEL PERSONAL DEL INTITUTO CAPACITADO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CAPACITACIÓN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1.66%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IMPARTICIÓN DE CAPACITACIONES A DEFENSORES PÚBLICOS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DEFENSORES PÚBLICOS CAPACITADOS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DEFENSORES PÚBLICOS DEL INTITUTO CAPACITADO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CAPACITACIÓN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2.08%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IMPARTICIÓN DE CAPACITACIONES A PERSONAL ADMINISTRATIVO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PERSONAL ADMINISTRATIVO CAPACITADOS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PERSONAL ADMINISTRATIVO DEL INTITUTO CAPACITADO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CAPACITACIÓN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8.33%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2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</w:p>
        </w:tc>
      </w:tr>
      <w:tr w:rsidR="006A3787" w:rsidRPr="006A3787" w:rsidTr="006A3787">
        <w:trPr>
          <w:trHeight w:val="12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IMPARTICIÓN DE CAPACITACIONES A DEFENSORAS Y DEFENSORES PÚBLICOS DE NUEVO INGRESO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DEFENSORES PÚBLICOS CAPACITADOS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CALIDAD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DEFENSORES PÚBLICOS DE NUEVO INGRESO DEL INTITUTO CAPACITADO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CAPACITACION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TRIMESTRAL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CERTIFICACIONES A DEFENSORES PÚBLICOS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PERSONAL CERTIFICADOS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DEFENSORES PÚBLICOS DEL INTITUTO CERTIFICADOS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CERTIFICACIÓN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ESPECIALIZACIÓN A DEFENSORAS Y DEFENSORES PÚBLICOS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PERSONAL ESPECIALIZADO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DEFENSORES PÚBLICOS DEL INTITUTO ESPECIALIZADOS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ESPECIALIZACION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PROCURACIÓN DE LA FUNCIÓN DE DEFENSA PENAL PÚBLICA ADECUADA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PERSONAS DEFENDIDAS.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IDENTIFICAR CUANTOS USUARIOS RECIBEN DEFENSA PENAL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 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7400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11595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256.68%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2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ASESORÍA Y DEFENSA PENAL A PERSONAS DETENIDAS EN SEDE MINISTERIAL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PERSONAS DETENIDAS  ATENDIDAS EN SEDE MINISTERIAL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EFICIENCIA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PERSONAS PRIVADAS DE LA LIBERTAD EN SEDE MINISTERIAL ATENDIDAS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MENSUAL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4000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-1568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60.80%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ASESORÍA Y DEFENSA PENAL DE PERSONAS IMPUTADAS DE UN DELITO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PERSONAS IMPUTADAS  DEFENDIDAS PENALMENTE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EFICIENCIA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PERSONAS A LAS QUE SE HA IMPUTADO UN DELITO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MENSUAL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3000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3000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143.33%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12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ASESORÍA Y DEFENSA JURÍDICA EN EL SISTEMA INTEGRAL DE JUSTICIA PENAL PARA ADOLESCENTES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ADOLESCENTES ATENDIDOS POR DEFENSORES PÚBLICOS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EFICIENCIA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NÚMERO DE ADOLESCENTES QUE RECIBEN UNA DEFENSA JURÍDICA POR PARTE DEL INSTITUTO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ASESORIA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MENSUAL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180.00%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  <w:tr w:rsidR="006A3787" w:rsidRPr="006A3787" w:rsidTr="006A3787">
        <w:trPr>
          <w:trHeight w:val="9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01/07/2024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30/09/2024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Garantizar la Defensa Pública Constitucional en el Estado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SUPERVISIONES A DEFENSORAS Y DEFENSORES PÚBLICOS REALIZADAS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PORCENTAJE DE SUPERVISIONES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EFICACIA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CONOCER EL DESEMPEÑO DEL TRABAJO REALIZADO POR LOS DEFENSORES PÚBLICOS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A= (B/C)*100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SUPERVISIÓN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SEMESTRAL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sz w:val="12"/>
                <w:szCs w:val="22"/>
                <w:lang w:eastAsia="es-MX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-180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10.00%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7" w:rsidRPr="006A3787" w:rsidRDefault="006A3787" w:rsidP="006A3787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</w:pPr>
            <w:r w:rsidRPr="006A3787">
              <w:rPr>
                <w:rFonts w:ascii="Calibri" w:eastAsia="Times New Roman" w:hAnsi="Calibri" w:cs="Calibri"/>
                <w:color w:val="000000"/>
                <w:sz w:val="12"/>
                <w:szCs w:val="22"/>
                <w:lang w:eastAsia="es-MX"/>
              </w:rPr>
              <w:t>Ascendente</w:t>
            </w:r>
          </w:p>
        </w:tc>
      </w:tr>
    </w:tbl>
    <w:p w:rsidR="006A3787" w:rsidRDefault="006A3787" w:rsidP="006A3787">
      <w:pPr>
        <w:rPr>
          <w:lang w:val="es-ES"/>
        </w:rPr>
      </w:pPr>
      <w:bookmarkStart w:id="0" w:name="_GoBack"/>
      <w:bookmarkEnd w:id="0"/>
    </w:p>
    <w:sectPr w:rsidR="006A3787" w:rsidSect="006A3787">
      <w:headerReference w:type="default" r:id="rId8"/>
      <w:pgSz w:w="15840" w:h="12240" w:orient="landscape"/>
      <w:pgMar w:top="1276" w:right="1417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E2" w:rsidRDefault="00D920E2" w:rsidP="00782AF6">
      <w:r>
        <w:separator/>
      </w:r>
    </w:p>
  </w:endnote>
  <w:endnote w:type="continuationSeparator" w:id="0">
    <w:p w:rsidR="00D920E2" w:rsidRDefault="00D920E2" w:rsidP="007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E2" w:rsidRDefault="00D920E2" w:rsidP="00782AF6">
      <w:r>
        <w:separator/>
      </w:r>
    </w:p>
  </w:footnote>
  <w:footnote w:type="continuationSeparator" w:id="0">
    <w:p w:rsidR="00D920E2" w:rsidRDefault="00D920E2" w:rsidP="0078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F6" w:rsidRPr="00782AF6" w:rsidRDefault="00782AF6" w:rsidP="00782AF6">
    <w:pPr>
      <w:pStyle w:val="Encabezado"/>
      <w:ind w:left="4419" w:hanging="4419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-1097388</wp:posOffset>
          </wp:positionH>
          <wp:positionV relativeFrom="paragraph">
            <wp:posOffset>-535844</wp:posOffset>
          </wp:positionV>
          <wp:extent cx="7799705" cy="1009396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PEMhojaa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9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54F"/>
    <w:multiLevelType w:val="hybridMultilevel"/>
    <w:tmpl w:val="673026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38D"/>
    <w:multiLevelType w:val="hybridMultilevel"/>
    <w:tmpl w:val="1AB4C6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935"/>
    <w:multiLevelType w:val="hybridMultilevel"/>
    <w:tmpl w:val="60BA4F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980"/>
    <w:multiLevelType w:val="hybridMultilevel"/>
    <w:tmpl w:val="E5906D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1987"/>
    <w:multiLevelType w:val="hybridMultilevel"/>
    <w:tmpl w:val="22E044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6C12"/>
    <w:multiLevelType w:val="hybridMultilevel"/>
    <w:tmpl w:val="9A3A28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64B1"/>
    <w:multiLevelType w:val="hybridMultilevel"/>
    <w:tmpl w:val="3AD0B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3352"/>
    <w:multiLevelType w:val="hybridMultilevel"/>
    <w:tmpl w:val="174E50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24D7B"/>
    <w:multiLevelType w:val="hybridMultilevel"/>
    <w:tmpl w:val="5FAE1C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72D76"/>
    <w:multiLevelType w:val="hybridMultilevel"/>
    <w:tmpl w:val="AD5C2B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A56C9"/>
    <w:multiLevelType w:val="hybridMultilevel"/>
    <w:tmpl w:val="41328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6DBB"/>
    <w:multiLevelType w:val="hybridMultilevel"/>
    <w:tmpl w:val="53BCD0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5024"/>
    <w:multiLevelType w:val="hybridMultilevel"/>
    <w:tmpl w:val="9BF803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01B"/>
    <w:multiLevelType w:val="hybridMultilevel"/>
    <w:tmpl w:val="A66A9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3647C"/>
    <w:multiLevelType w:val="hybridMultilevel"/>
    <w:tmpl w:val="7FA8F0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1180C"/>
    <w:multiLevelType w:val="hybridMultilevel"/>
    <w:tmpl w:val="5ED489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12CF9"/>
    <w:multiLevelType w:val="hybridMultilevel"/>
    <w:tmpl w:val="05AC11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994"/>
    <w:multiLevelType w:val="hybridMultilevel"/>
    <w:tmpl w:val="B96854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358F4"/>
    <w:multiLevelType w:val="hybridMultilevel"/>
    <w:tmpl w:val="B4A0F0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1"/>
  </w:num>
  <w:num w:numId="5">
    <w:abstractNumId w:val="2"/>
  </w:num>
  <w:num w:numId="6">
    <w:abstractNumId w:val="0"/>
  </w:num>
  <w:num w:numId="7">
    <w:abstractNumId w:val="16"/>
  </w:num>
  <w:num w:numId="8">
    <w:abstractNumId w:val="4"/>
  </w:num>
  <w:num w:numId="9">
    <w:abstractNumId w:val="3"/>
  </w:num>
  <w:num w:numId="10">
    <w:abstractNumId w:val="9"/>
  </w:num>
  <w:num w:numId="11">
    <w:abstractNumId w:val="17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6"/>
  </w:num>
  <w:num w:numId="17">
    <w:abstractNumId w:val="15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F6"/>
    <w:rsid w:val="000745CB"/>
    <w:rsid w:val="00153C37"/>
    <w:rsid w:val="00217557"/>
    <w:rsid w:val="00265EFD"/>
    <w:rsid w:val="002C4633"/>
    <w:rsid w:val="003A0252"/>
    <w:rsid w:val="00454F2A"/>
    <w:rsid w:val="00532E1E"/>
    <w:rsid w:val="005D3215"/>
    <w:rsid w:val="006455AA"/>
    <w:rsid w:val="00647DF8"/>
    <w:rsid w:val="00665164"/>
    <w:rsid w:val="006A3787"/>
    <w:rsid w:val="006C04F6"/>
    <w:rsid w:val="006D2249"/>
    <w:rsid w:val="00782AF6"/>
    <w:rsid w:val="007C60D0"/>
    <w:rsid w:val="00826C77"/>
    <w:rsid w:val="00891BFB"/>
    <w:rsid w:val="00944774"/>
    <w:rsid w:val="009B46D7"/>
    <w:rsid w:val="009E5047"/>
    <w:rsid w:val="00A04F1A"/>
    <w:rsid w:val="00A81A5C"/>
    <w:rsid w:val="00A858D4"/>
    <w:rsid w:val="00A932B7"/>
    <w:rsid w:val="00C07849"/>
    <w:rsid w:val="00CA757E"/>
    <w:rsid w:val="00D84D13"/>
    <w:rsid w:val="00D920E2"/>
    <w:rsid w:val="00DE7CDB"/>
    <w:rsid w:val="00E6549F"/>
    <w:rsid w:val="00E849F0"/>
    <w:rsid w:val="00EE4E7E"/>
    <w:rsid w:val="00EF028E"/>
    <w:rsid w:val="00F43BED"/>
    <w:rsid w:val="00F53161"/>
    <w:rsid w:val="00F60288"/>
    <w:rsid w:val="00F64821"/>
    <w:rsid w:val="00F75272"/>
    <w:rsid w:val="00F9518F"/>
    <w:rsid w:val="00FB3581"/>
    <w:rsid w:val="00F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B19CC"/>
  <w15:chartTrackingRefBased/>
  <w15:docId w15:val="{631DCC1C-5BF8-8344-91DF-E2EE3931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A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2AF6"/>
  </w:style>
  <w:style w:type="paragraph" w:styleId="Piedepgina">
    <w:name w:val="footer"/>
    <w:basedOn w:val="Normal"/>
    <w:link w:val="PiedepginaCar"/>
    <w:uiPriority w:val="99"/>
    <w:unhideWhenUsed/>
    <w:rsid w:val="00782A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F6"/>
  </w:style>
  <w:style w:type="paragraph" w:styleId="Textodeglobo">
    <w:name w:val="Balloon Text"/>
    <w:basedOn w:val="Normal"/>
    <w:link w:val="TextodegloboCar"/>
    <w:uiPriority w:val="99"/>
    <w:semiHidden/>
    <w:unhideWhenUsed/>
    <w:rsid w:val="00F95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18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504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504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D8905-3412-4412-9D74-72284B32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10202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MIGUEL VILLEGAS</cp:lastModifiedBy>
  <cp:revision>2</cp:revision>
  <cp:lastPrinted>2024-11-07T15:31:00Z</cp:lastPrinted>
  <dcterms:created xsi:type="dcterms:W3CDTF">2024-11-07T21:30:00Z</dcterms:created>
  <dcterms:modified xsi:type="dcterms:W3CDTF">2024-11-07T21:30:00Z</dcterms:modified>
</cp:coreProperties>
</file>